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(1) 合否はIFフィールドで自動表示されます。（80点以上なら合格）</w:t>
      </w:r>
    </w:p>
    <w:tbl>
      <w:tblPr>
        <w:tblStyle w:val="a3"/>
        <w:tblW w:w="3003" w:type="dxa"/>
        <w:tblInd w:w="440" w:type="dxa"/>
        <w:tbl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single" w:sz="4" w:space="0" w:color="4F81BD" w:themeColor="accent1"/>
          <w:insideV w:val="single" w:sz="4" w:space="0" w:color="4F81BD" w:themeColor="accent1"/>
        </w:tblBorders>
        <w:tblLook w:val="04A0" w:firstRow="1" w:lastRow="0" w:firstColumn="1" w:lastColumn="0" w:noHBand="0" w:noVBand="1"/>
      </w:tblPr>
      <w:tblGrid>
        <w:gridCol w:w="1056"/>
        <w:gridCol w:w="816"/>
        <w:gridCol w:w="1131"/>
      </w:tblGrid>
      <w:tr>
        <w:trPr>
          <w:trHeight w:val="452"/>
        </w:trPr>
        <w:tc>
          <w:tcPr>
            <w:tcW w:w="0" w:type="auto"/>
            <w:shd w:val="clear" w:color="auto" w:fill="548DD4" w:themeFill="text2" w:themeFillTint="99"/>
          </w:tcPr>
          <w:p>
            <w:pPr>
              <w:spacing w:line="400" w:lineRule="exact"/>
              <w:jc w:val="center"/>
              <w:rPr>
                <w:color w:val="FFFFFF" w:themeColor="background1"/>
                <w:sz w:val="24"/>
                <w:szCs w:val="24"/>
              </w:rPr>
            </w:pPr>
            <w:r>
              <w:rPr>
                <w:rFonts w:hint="eastAsia"/>
                <w:color w:val="FFFFFF" w:themeColor="background1"/>
                <w:sz w:val="24"/>
                <w:szCs w:val="24"/>
              </w:rPr>
              <w:t>名前</w:t>
            </w:r>
          </w:p>
        </w:tc>
        <w:tc>
          <w:tcPr>
            <w:tcW w:w="816" w:type="dxa"/>
            <w:shd w:val="clear" w:color="auto" w:fill="548DD4" w:themeFill="text2" w:themeFillTint="99"/>
          </w:tcPr>
          <w:p>
            <w:pPr>
              <w:spacing w:line="400" w:lineRule="exact"/>
              <w:jc w:val="center"/>
              <w:rPr>
                <w:color w:val="FFFFFF" w:themeColor="background1"/>
                <w:sz w:val="24"/>
                <w:szCs w:val="24"/>
              </w:rPr>
            </w:pPr>
            <w:r>
              <w:rPr>
                <w:rFonts w:hint="eastAsia"/>
                <w:color w:val="FFFFFF" w:themeColor="background1"/>
                <w:sz w:val="24"/>
                <w:szCs w:val="24"/>
              </w:rPr>
              <w:t>点数</w:t>
            </w:r>
          </w:p>
        </w:tc>
        <w:tc>
          <w:tcPr>
            <w:tcW w:w="1131" w:type="dxa"/>
            <w:shd w:val="clear" w:color="auto" w:fill="548DD4" w:themeFill="text2" w:themeFillTint="99"/>
          </w:tcPr>
          <w:p>
            <w:pPr>
              <w:spacing w:line="400" w:lineRule="exact"/>
              <w:jc w:val="center"/>
              <w:rPr>
                <w:color w:val="FFFFFF" w:themeColor="background1"/>
                <w:sz w:val="24"/>
                <w:szCs w:val="24"/>
              </w:rPr>
            </w:pPr>
            <w:r>
              <w:rPr>
                <w:rFonts w:hint="eastAsia"/>
                <w:color w:val="FFFFFF" w:themeColor="background1"/>
                <w:sz w:val="24"/>
                <w:szCs w:val="24"/>
              </w:rPr>
              <w:t>合否</w:t>
            </w:r>
          </w:p>
        </w:tc>
      </w:tr>
      <w:tr>
        <w:trPr>
          <w:trHeight w:val="452"/>
        </w:trPr>
        <w:tc>
          <w:tcPr>
            <w:tcW w:w="0" w:type="auto"/>
          </w:tcPr>
          <w:p>
            <w:pPr>
              <w:spacing w:line="400" w:lineRule="exac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山田太郎</w:t>
            </w:r>
          </w:p>
        </w:tc>
        <w:tc>
          <w:tcPr>
            <w:tcW w:w="816" w:type="dxa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58</w:t>
            </w:r>
          </w:p>
        </w:tc>
        <w:tc>
          <w:tcPr>
            <w:tcW w:w="1131" w:type="dxa"/>
          </w:tcPr>
          <w:p>
            <w:pPr>
              <w:spacing w:line="400" w:lineRule="exact"/>
              <w:jc w:val="center"/>
              <w:rPr>
                <w:color w:val="FF0000"/>
                <w:sz w:val="21"/>
                <w:szCs w:val="21"/>
              </w:rPr>
            </w:pPr>
            <w:r>
              <w:rPr>
                <w:color w:val="FF0000"/>
                <w:sz w:val="21"/>
                <w:szCs w:val="21"/>
              </w:rPr>
              <w:fldChar w:fldCharType="begin"/>
            </w:r>
            <w:r>
              <w:rPr>
                <w:color w:val="FF0000"/>
                <w:sz w:val="21"/>
                <w:szCs w:val="21"/>
              </w:rPr>
              <w:instrText xml:space="preserve"> </w:instrText>
            </w:r>
            <w:r>
              <w:rPr>
                <w:rFonts w:hint="eastAsia"/>
                <w:color w:val="FF0000"/>
                <w:sz w:val="21"/>
                <w:szCs w:val="21"/>
              </w:rPr>
              <w:instrText xml:space="preserve">if </w:instrText>
            </w:r>
            <w:r>
              <w:rPr>
                <w:color w:val="FF0000"/>
                <w:sz w:val="21"/>
                <w:szCs w:val="21"/>
              </w:rPr>
              <w:fldChar w:fldCharType="begin"/>
            </w:r>
            <w:r>
              <w:rPr>
                <w:color w:val="FF0000"/>
                <w:sz w:val="21"/>
                <w:szCs w:val="21"/>
              </w:rPr>
              <w:instrText xml:space="preserve"> </w:instrText>
            </w:r>
            <w:r>
              <w:rPr>
                <w:rFonts w:hint="eastAsia"/>
                <w:color w:val="FF0000"/>
                <w:sz w:val="21"/>
                <w:szCs w:val="21"/>
              </w:rPr>
              <w:instrText>=b2</w:instrText>
            </w:r>
            <w:r>
              <w:rPr>
                <w:color w:val="FF0000"/>
                <w:sz w:val="21"/>
                <w:szCs w:val="21"/>
              </w:rPr>
              <w:instrText xml:space="preserve"> </w:instrText>
            </w:r>
            <w:r>
              <w:rPr>
                <w:color w:val="FF0000"/>
                <w:sz w:val="21"/>
                <w:szCs w:val="21"/>
              </w:rPr>
              <w:fldChar w:fldCharType="separate"/>
            </w:r>
            <w:r>
              <w:rPr>
                <w:noProof/>
                <w:color w:val="FF0000"/>
                <w:sz w:val="21"/>
                <w:szCs w:val="21"/>
              </w:rPr>
              <w:instrText>58</w:instrText>
            </w:r>
            <w:r>
              <w:rPr>
                <w:color w:val="FF0000"/>
                <w:sz w:val="21"/>
                <w:szCs w:val="21"/>
              </w:rPr>
              <w:fldChar w:fldCharType="end"/>
            </w:r>
            <w:r>
              <w:rPr>
                <w:rFonts w:hint="eastAsia"/>
                <w:color w:val="FF0000"/>
                <w:sz w:val="21"/>
                <w:szCs w:val="21"/>
              </w:rPr>
              <w:instrText xml:space="preserve"> &gt;= 80 合格 不合格 </w:instrText>
            </w:r>
            <w:r>
              <w:rPr>
                <w:color w:val="FF0000"/>
                <w:sz w:val="21"/>
                <w:szCs w:val="21"/>
              </w:rPr>
              <w:instrText xml:space="preserve"> </w:instrText>
            </w:r>
            <w:r>
              <w:rPr>
                <w:color w:val="FF0000"/>
                <w:sz w:val="21"/>
                <w:szCs w:val="21"/>
              </w:rPr>
              <w:fldChar w:fldCharType="separate"/>
            </w:r>
            <w:r>
              <w:rPr>
                <w:rFonts w:hint="eastAsia"/>
                <w:noProof/>
                <w:color w:val="FF0000"/>
                <w:sz w:val="21"/>
                <w:szCs w:val="21"/>
              </w:rPr>
              <w:t>不合格</w:t>
            </w:r>
            <w:r>
              <w:rPr>
                <w:color w:val="FF0000"/>
                <w:sz w:val="21"/>
                <w:szCs w:val="21"/>
              </w:rPr>
              <w:fldChar w:fldCharType="end"/>
            </w:r>
          </w:p>
        </w:tc>
      </w:tr>
      <w:tr>
        <w:trPr>
          <w:trHeight w:val="452"/>
        </w:trPr>
        <w:tc>
          <w:tcPr>
            <w:tcW w:w="0" w:type="auto"/>
          </w:tcPr>
          <w:p>
            <w:pPr>
              <w:spacing w:line="400" w:lineRule="exac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佐藤孝雄</w:t>
            </w:r>
          </w:p>
        </w:tc>
        <w:tc>
          <w:tcPr>
            <w:tcW w:w="816" w:type="dxa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98</w:t>
            </w:r>
          </w:p>
        </w:tc>
        <w:tc>
          <w:tcPr>
            <w:tcW w:w="1131" w:type="dxa"/>
          </w:tcPr>
          <w:p>
            <w:pPr>
              <w:spacing w:line="400" w:lineRule="exact"/>
              <w:jc w:val="center"/>
              <w:rPr>
                <w:color w:val="FF0000"/>
                <w:sz w:val="21"/>
                <w:szCs w:val="21"/>
              </w:rPr>
            </w:pPr>
            <w:r>
              <w:rPr>
                <w:color w:val="FF0000"/>
                <w:sz w:val="21"/>
                <w:szCs w:val="21"/>
              </w:rPr>
              <w:fldChar w:fldCharType="begin"/>
            </w:r>
            <w:r>
              <w:rPr>
                <w:color w:val="FF0000"/>
                <w:sz w:val="21"/>
                <w:szCs w:val="21"/>
              </w:rPr>
              <w:instrText xml:space="preserve"> </w:instrText>
            </w:r>
            <w:r>
              <w:rPr>
                <w:rFonts w:hint="eastAsia"/>
                <w:color w:val="FF0000"/>
                <w:sz w:val="21"/>
                <w:szCs w:val="21"/>
              </w:rPr>
              <w:instrText xml:space="preserve">if </w:instrText>
            </w:r>
            <w:r>
              <w:rPr>
                <w:color w:val="FF0000"/>
                <w:sz w:val="21"/>
                <w:szCs w:val="21"/>
              </w:rPr>
              <w:fldChar w:fldCharType="begin"/>
            </w:r>
            <w:r>
              <w:rPr>
                <w:color w:val="FF0000"/>
                <w:sz w:val="21"/>
                <w:szCs w:val="21"/>
              </w:rPr>
              <w:instrText xml:space="preserve"> </w:instrText>
            </w:r>
            <w:r>
              <w:rPr>
                <w:rFonts w:hint="eastAsia"/>
                <w:color w:val="FF0000"/>
                <w:sz w:val="21"/>
                <w:szCs w:val="21"/>
              </w:rPr>
              <w:instrText>=b3</w:instrText>
            </w:r>
            <w:r>
              <w:rPr>
                <w:color w:val="FF0000"/>
                <w:sz w:val="21"/>
                <w:szCs w:val="21"/>
              </w:rPr>
              <w:instrText xml:space="preserve"> </w:instrText>
            </w:r>
            <w:r>
              <w:rPr>
                <w:color w:val="FF0000"/>
                <w:sz w:val="21"/>
                <w:szCs w:val="21"/>
              </w:rPr>
              <w:fldChar w:fldCharType="separate"/>
            </w:r>
            <w:r>
              <w:rPr>
                <w:noProof/>
                <w:color w:val="FF0000"/>
                <w:sz w:val="21"/>
                <w:szCs w:val="21"/>
              </w:rPr>
              <w:instrText>98</w:instrText>
            </w:r>
            <w:r>
              <w:rPr>
                <w:color w:val="FF0000"/>
                <w:sz w:val="21"/>
                <w:szCs w:val="21"/>
              </w:rPr>
              <w:fldChar w:fldCharType="end"/>
            </w:r>
            <w:r>
              <w:rPr>
                <w:rFonts w:hint="eastAsia"/>
                <w:color w:val="FF0000"/>
                <w:sz w:val="21"/>
                <w:szCs w:val="21"/>
              </w:rPr>
              <w:instrText xml:space="preserve"> &gt;= 80 合格 不合格 </w:instrText>
            </w:r>
            <w:r>
              <w:rPr>
                <w:color w:val="FF0000"/>
                <w:sz w:val="21"/>
                <w:szCs w:val="21"/>
              </w:rPr>
              <w:instrText xml:space="preserve"> </w:instrText>
            </w:r>
            <w:r>
              <w:rPr>
                <w:color w:val="FF0000"/>
                <w:sz w:val="21"/>
                <w:szCs w:val="21"/>
              </w:rPr>
              <w:fldChar w:fldCharType="separate"/>
            </w:r>
            <w:r>
              <w:rPr>
                <w:rFonts w:hint="eastAsia"/>
                <w:noProof/>
                <w:color w:val="FF0000"/>
                <w:sz w:val="21"/>
                <w:szCs w:val="21"/>
              </w:rPr>
              <w:t>合格</w:t>
            </w:r>
            <w:r>
              <w:rPr>
                <w:color w:val="FF0000"/>
                <w:sz w:val="21"/>
                <w:szCs w:val="21"/>
              </w:rPr>
              <w:fldChar w:fldCharType="end"/>
            </w:r>
          </w:p>
        </w:tc>
      </w:tr>
      <w:tr>
        <w:trPr>
          <w:trHeight w:val="452"/>
        </w:trPr>
        <w:tc>
          <w:tcPr>
            <w:tcW w:w="0" w:type="auto"/>
          </w:tcPr>
          <w:p>
            <w:pPr>
              <w:spacing w:line="400" w:lineRule="exac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吉田香苗</w:t>
            </w:r>
          </w:p>
        </w:tc>
        <w:tc>
          <w:tcPr>
            <w:tcW w:w="816" w:type="dxa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88</w:t>
            </w:r>
          </w:p>
        </w:tc>
        <w:tc>
          <w:tcPr>
            <w:tcW w:w="1131" w:type="dxa"/>
          </w:tcPr>
          <w:p>
            <w:pPr>
              <w:spacing w:line="400" w:lineRule="exact"/>
              <w:jc w:val="center"/>
              <w:rPr>
                <w:color w:val="FF0000"/>
                <w:sz w:val="21"/>
                <w:szCs w:val="21"/>
              </w:rPr>
            </w:pPr>
            <w:r>
              <w:rPr>
                <w:color w:val="FF0000"/>
                <w:sz w:val="21"/>
                <w:szCs w:val="21"/>
              </w:rPr>
              <w:fldChar w:fldCharType="begin"/>
            </w:r>
            <w:r>
              <w:rPr>
                <w:color w:val="FF0000"/>
                <w:sz w:val="21"/>
                <w:szCs w:val="21"/>
              </w:rPr>
              <w:instrText xml:space="preserve"> </w:instrText>
            </w:r>
            <w:r>
              <w:rPr>
                <w:rFonts w:hint="eastAsia"/>
                <w:color w:val="FF0000"/>
                <w:sz w:val="21"/>
                <w:szCs w:val="21"/>
              </w:rPr>
              <w:instrText xml:space="preserve">if </w:instrText>
            </w:r>
            <w:r>
              <w:rPr>
                <w:color w:val="FF0000"/>
                <w:sz w:val="21"/>
                <w:szCs w:val="21"/>
              </w:rPr>
              <w:fldChar w:fldCharType="begin"/>
            </w:r>
            <w:r>
              <w:rPr>
                <w:color w:val="FF0000"/>
                <w:sz w:val="21"/>
                <w:szCs w:val="21"/>
              </w:rPr>
              <w:instrText xml:space="preserve"> </w:instrText>
            </w:r>
            <w:r>
              <w:rPr>
                <w:rFonts w:hint="eastAsia"/>
                <w:color w:val="FF0000"/>
                <w:sz w:val="21"/>
                <w:szCs w:val="21"/>
              </w:rPr>
              <w:instrText>=b4</w:instrText>
            </w:r>
            <w:r>
              <w:rPr>
                <w:color w:val="FF0000"/>
                <w:sz w:val="21"/>
                <w:szCs w:val="21"/>
              </w:rPr>
              <w:instrText xml:space="preserve"> </w:instrText>
            </w:r>
            <w:r>
              <w:rPr>
                <w:color w:val="FF0000"/>
                <w:sz w:val="21"/>
                <w:szCs w:val="21"/>
              </w:rPr>
              <w:fldChar w:fldCharType="separate"/>
            </w:r>
            <w:r>
              <w:rPr>
                <w:noProof/>
                <w:color w:val="FF0000"/>
                <w:sz w:val="21"/>
                <w:szCs w:val="21"/>
              </w:rPr>
              <w:instrText>88</w:instrText>
            </w:r>
            <w:r>
              <w:rPr>
                <w:color w:val="FF0000"/>
                <w:sz w:val="21"/>
                <w:szCs w:val="21"/>
              </w:rPr>
              <w:fldChar w:fldCharType="end"/>
            </w:r>
            <w:r>
              <w:rPr>
                <w:rFonts w:hint="eastAsia"/>
                <w:color w:val="FF0000"/>
                <w:sz w:val="21"/>
                <w:szCs w:val="21"/>
              </w:rPr>
              <w:instrText xml:space="preserve"> &gt;= 80 合格 不合格 </w:instrText>
            </w:r>
            <w:r>
              <w:rPr>
                <w:color w:val="FF0000"/>
                <w:sz w:val="21"/>
                <w:szCs w:val="21"/>
              </w:rPr>
              <w:instrText xml:space="preserve"> </w:instrText>
            </w:r>
            <w:r>
              <w:rPr>
                <w:color w:val="FF0000"/>
                <w:sz w:val="21"/>
                <w:szCs w:val="21"/>
              </w:rPr>
              <w:fldChar w:fldCharType="separate"/>
            </w:r>
            <w:r>
              <w:rPr>
                <w:rFonts w:hint="eastAsia"/>
                <w:noProof/>
                <w:color w:val="FF0000"/>
                <w:sz w:val="21"/>
                <w:szCs w:val="21"/>
              </w:rPr>
              <w:t>合格</w:t>
            </w:r>
            <w:r>
              <w:rPr>
                <w:color w:val="FF0000"/>
                <w:sz w:val="21"/>
                <w:szCs w:val="21"/>
              </w:rPr>
              <w:fldChar w:fldCharType="end"/>
            </w:r>
          </w:p>
        </w:tc>
      </w:tr>
      <w:tr>
        <w:trPr>
          <w:trHeight w:val="452"/>
        </w:trPr>
        <w:tc>
          <w:tcPr>
            <w:tcW w:w="0" w:type="auto"/>
          </w:tcPr>
          <w:p>
            <w:pPr>
              <w:spacing w:line="400" w:lineRule="exac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須藤海</w:t>
            </w:r>
          </w:p>
        </w:tc>
        <w:tc>
          <w:tcPr>
            <w:tcW w:w="816" w:type="dxa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70</w:t>
            </w:r>
          </w:p>
        </w:tc>
        <w:tc>
          <w:tcPr>
            <w:tcW w:w="1131" w:type="dxa"/>
          </w:tcPr>
          <w:p>
            <w:pPr>
              <w:spacing w:line="400" w:lineRule="exact"/>
              <w:jc w:val="center"/>
              <w:rPr>
                <w:color w:val="FF0000"/>
                <w:sz w:val="21"/>
                <w:szCs w:val="21"/>
              </w:rPr>
            </w:pPr>
            <w:r>
              <w:rPr>
                <w:color w:val="FF0000"/>
                <w:sz w:val="21"/>
                <w:szCs w:val="21"/>
              </w:rPr>
              <w:fldChar w:fldCharType="begin"/>
            </w:r>
            <w:r>
              <w:rPr>
                <w:color w:val="FF0000"/>
                <w:sz w:val="21"/>
                <w:szCs w:val="21"/>
              </w:rPr>
              <w:instrText xml:space="preserve"> </w:instrText>
            </w:r>
            <w:r>
              <w:rPr>
                <w:rFonts w:hint="eastAsia"/>
                <w:color w:val="FF0000"/>
                <w:sz w:val="21"/>
                <w:szCs w:val="21"/>
              </w:rPr>
              <w:instrText xml:space="preserve">if </w:instrText>
            </w:r>
            <w:r>
              <w:rPr>
                <w:color w:val="FF0000"/>
                <w:sz w:val="21"/>
                <w:szCs w:val="21"/>
              </w:rPr>
              <w:fldChar w:fldCharType="begin"/>
            </w:r>
            <w:r>
              <w:rPr>
                <w:color w:val="FF0000"/>
                <w:sz w:val="21"/>
                <w:szCs w:val="21"/>
              </w:rPr>
              <w:instrText xml:space="preserve"> </w:instrText>
            </w:r>
            <w:r>
              <w:rPr>
                <w:rFonts w:hint="eastAsia"/>
                <w:color w:val="FF0000"/>
                <w:sz w:val="21"/>
                <w:szCs w:val="21"/>
              </w:rPr>
              <w:instrText>=b5</w:instrText>
            </w:r>
            <w:r>
              <w:rPr>
                <w:color w:val="FF0000"/>
                <w:sz w:val="21"/>
                <w:szCs w:val="21"/>
              </w:rPr>
              <w:instrText xml:space="preserve"> </w:instrText>
            </w:r>
            <w:r>
              <w:rPr>
                <w:color w:val="FF0000"/>
                <w:sz w:val="21"/>
                <w:szCs w:val="21"/>
              </w:rPr>
              <w:fldChar w:fldCharType="separate"/>
            </w:r>
            <w:r>
              <w:rPr>
                <w:noProof/>
                <w:color w:val="FF0000"/>
                <w:sz w:val="21"/>
                <w:szCs w:val="21"/>
              </w:rPr>
              <w:instrText>70</w:instrText>
            </w:r>
            <w:r>
              <w:rPr>
                <w:color w:val="FF0000"/>
                <w:sz w:val="21"/>
                <w:szCs w:val="21"/>
              </w:rPr>
              <w:fldChar w:fldCharType="end"/>
            </w:r>
            <w:r>
              <w:rPr>
                <w:rFonts w:hint="eastAsia"/>
                <w:color w:val="FF0000"/>
                <w:sz w:val="21"/>
                <w:szCs w:val="21"/>
              </w:rPr>
              <w:instrText xml:space="preserve"> &gt;= 80 合格 不合格 </w:instrText>
            </w:r>
            <w:r>
              <w:rPr>
                <w:color w:val="FF0000"/>
                <w:sz w:val="21"/>
                <w:szCs w:val="21"/>
              </w:rPr>
              <w:instrText xml:space="preserve"> </w:instrText>
            </w:r>
            <w:r>
              <w:rPr>
                <w:color w:val="FF0000"/>
                <w:sz w:val="21"/>
                <w:szCs w:val="21"/>
              </w:rPr>
              <w:fldChar w:fldCharType="separate"/>
            </w:r>
            <w:r>
              <w:rPr>
                <w:rFonts w:hint="eastAsia"/>
                <w:noProof/>
                <w:color w:val="FF0000"/>
                <w:sz w:val="21"/>
                <w:szCs w:val="21"/>
              </w:rPr>
              <w:t>不合格</w:t>
            </w:r>
            <w:r>
              <w:rPr>
                <w:color w:val="FF0000"/>
                <w:sz w:val="21"/>
                <w:szCs w:val="21"/>
              </w:rPr>
              <w:fldChar w:fldCharType="end"/>
            </w:r>
          </w:p>
        </w:tc>
      </w:tr>
    </w:tbl>
    <w:p>
      <w:pPr>
        <w:ind w:leftChars="200" w:left="440"/>
        <w:rPr>
          <w:rFonts w:hint="eastAsia"/>
        </w:rPr>
      </w:pPr>
    </w:p>
    <w:p>
      <w:pPr>
        <w:spacing w:line="420" w:lineRule="exact"/>
        <w:rPr>
          <w:rFonts w:hint="eastAsia"/>
        </w:rPr>
      </w:pPr>
      <w:r>
        <w:pict>
          <v:rect id="_x0000_i1025" style="width:425.2pt;height:1.5pt" o:hralign="center" o:hrstd="t" o:hrnoshade="t" o:hr="t" fillcolor="#4f81bd [3204]" stroked="f">
            <v:textbox inset="5.85pt,.7pt,5.85pt,.7pt"/>
          </v:rect>
        </w:pict>
      </w:r>
    </w:p>
    <w:p>
      <w:pPr>
        <w:spacing w:line="420" w:lineRule="exact"/>
      </w:pPr>
    </w:p>
    <w:p>
      <w:pPr>
        <w:spacing w:line="420" w:lineRule="exac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(3) ageというブックマークが↓に設定されており、IFフィールドでageが20以上なら「購入可能」20未満なら「購入不可」と自動表示</w:t>
      </w:r>
    </w:p>
    <w:p>
      <w:pPr>
        <w:spacing w:line="420" w:lineRule="exact"/>
        <w:rPr>
          <w:rFonts w:hint="eastAsia"/>
          <w:sz w:val="24"/>
          <w:szCs w:val="24"/>
        </w:rPr>
      </w:pPr>
    </w:p>
    <w:p>
      <w:pPr>
        <w:rPr>
          <w:rFonts w:hint="eastAsia"/>
        </w:rPr>
      </w:pPr>
      <w:r>
        <w:rPr>
          <w:rFonts w:hint="eastAsia"/>
        </w:rPr>
        <w:t xml:space="preserve">◎ </w:t>
      </w:r>
      <w:r>
        <w:rPr>
          <w:rFonts w:hint="eastAsia"/>
          <w:spacing w:val="320"/>
          <w:kern w:val="0"/>
          <w:fitText w:val="1100" w:id="689680384"/>
        </w:rPr>
        <w:t>年</w:t>
      </w:r>
      <w:r>
        <w:rPr>
          <w:rFonts w:hint="eastAsia"/>
          <w:spacing w:val="7"/>
          <w:kern w:val="0"/>
          <w:fitText w:val="1100" w:id="689680384"/>
        </w:rPr>
        <w:t>齢</w:t>
      </w:r>
      <w:r>
        <w:rPr>
          <w:rFonts w:hint="eastAsia"/>
        </w:rPr>
        <w:t>：</w:t>
      </w:r>
      <w:bookmarkStart w:id="0" w:name="age"/>
      <w:r>
        <w:rPr>
          <w:rFonts w:hint="eastAsia"/>
        </w:rPr>
        <w:t>25</w:t>
      </w:r>
    </w:p>
    <w:bookmarkEnd w:id="0"/>
    <w:p>
      <w:r>
        <w:rPr>
          <w:rFonts w:hint="eastAsia"/>
        </w:rPr>
        <w:t>◎ 購入の可否：</w:t>
      </w:r>
      <w:r>
        <w:fldChar w:fldCharType="begin"/>
      </w:r>
      <w:r>
        <w:instrText xml:space="preserve"> </w:instrText>
      </w:r>
      <w:r>
        <w:rPr>
          <w:rFonts w:hint="eastAsia"/>
        </w:rPr>
        <w:instrText>if age &gt;= 20 購入可能です。 購入不可です。</w:instrText>
      </w:r>
      <w:r>
        <w:instrText xml:space="preserve"> </w:instrText>
      </w:r>
      <w:r>
        <w:fldChar w:fldCharType="separate"/>
      </w:r>
      <w:r>
        <w:rPr>
          <w:rFonts w:hint="eastAsia"/>
          <w:noProof/>
        </w:rPr>
        <w:t>購入可能です。</w:t>
      </w:r>
      <w:r>
        <w:fldChar w:fldCharType="end"/>
      </w:r>
      <w:bookmarkStart w:id="1" w:name="_GoBack"/>
      <w:bookmarkEnd w:id="1"/>
    </w:p>
    <w:sectPr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メイリオ">
    <w:panose1 w:val="020B0604030504040204"/>
    <w:charset w:val="80"/>
    <w:family w:val="modern"/>
    <w:pitch w:val="variable"/>
    <w:sig w:usb0="E10102FF" w:usb1="EAC7FFFF" w:usb2="0001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a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a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メイリオ" w:eastAsia="メイリオ" w:hAnsi="メイリオ" w:cs="メイリオ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Pr>
      <w:rFonts w:ascii="メイリオ" w:eastAsia="メイリオ" w:hAnsi="メイリオ" w:cs="メイリオ"/>
      <w:sz w:val="22"/>
    </w:rPr>
  </w:style>
  <w:style w:type="paragraph" w:styleId="a6">
    <w:name w:val="footer"/>
    <w:basedOn w:val="a"/>
    <w:link w:val="a7"/>
    <w:uiPriority w:val="99"/>
    <w:unhideWhenUsed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Pr>
      <w:rFonts w:ascii="メイリオ" w:eastAsia="メイリオ" w:hAnsi="メイリオ" w:cs="メイリオ"/>
      <w:sz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メイリオ" w:eastAsia="メイリオ" w:hAnsi="メイリオ" w:cs="メイリオ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Pr>
      <w:rFonts w:ascii="メイリオ" w:eastAsia="メイリオ" w:hAnsi="メイリオ" w:cs="メイリオ"/>
      <w:sz w:val="22"/>
    </w:rPr>
  </w:style>
  <w:style w:type="paragraph" w:styleId="a6">
    <w:name w:val="footer"/>
    <w:basedOn w:val="a"/>
    <w:link w:val="a7"/>
    <w:uiPriority w:val="99"/>
    <w:unhideWhenUsed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Pr>
      <w:rFonts w:ascii="メイリオ" w:eastAsia="メイリオ" w:hAnsi="メイリオ" w:cs="メイリオ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0C51E7-866B-4007-901D-83237CAE80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</Words>
  <Characters>302</Characters>
  <Application>Microsoft Office Word</Application>
  <DocSecurity>0</DocSecurity>
  <Lines>2</Lines>
  <Paragraphs>1</Paragraphs>
  <ScaleCrop>false</ScaleCrop>
  <Company/>
  <LinksUpToDate>false</LinksUpToDate>
  <CharactersWithSpaces>353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2014-09-03T05:50:00Z</dcterms:created>
  <dcterms:modified xsi:type="dcterms:W3CDTF">2014-09-03T05:51:00Z</dcterms:modified>
</cp:coreProperties>
</file>